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EF1D12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C4674E">
        <w:rPr>
          <w:rFonts w:eastAsia="Times New Roman" w:cs="Times New Roman"/>
          <w:b/>
          <w:lang w:eastAsia="cs-CZ"/>
        </w:rPr>
        <w:t>„</w:t>
      </w:r>
      <w:bookmarkEnd w:id="0"/>
      <w:sdt>
        <w:sdtPr>
          <w:rPr>
            <w:b/>
          </w:rPr>
          <w:alias w:val="Název veřejné zakázky"/>
          <w:tag w:val="Název VZ"/>
          <w:id w:val="2090275580"/>
          <w:placeholder>
            <w:docPart w:val="6B91C289873D4ED78EE028D76FFFE346"/>
          </w:placeholder>
        </w:sdtPr>
        <w:sdtContent>
          <w:r w:rsidR="00C4674E" w:rsidRPr="00C4674E">
            <w:rPr>
              <w:b/>
            </w:rPr>
            <w:t>Servis a oprava záložních zdrojů SSZT OŘ PLZ 2025-2027</w:t>
          </w:r>
        </w:sdtContent>
      </w:sdt>
      <w:r w:rsidRPr="00C4674E">
        <w:rPr>
          <w:rFonts w:eastAsia="Times New Roman" w:cs="Times New Roman"/>
          <w:b/>
          <w:lang w:eastAsia="cs-CZ"/>
        </w:rPr>
        <w:t>“,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4674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4674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74E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2882"/>
    <w:rsid w:val="00E9723F"/>
    <w:rsid w:val="00EB104F"/>
    <w:rsid w:val="00ED14BD"/>
    <w:rsid w:val="00EF6851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B91C289873D4ED78EE028D76FFFE3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CA40CB-FE06-440E-9322-342B448E7463}"/>
      </w:docPartPr>
      <w:docPartBody>
        <w:p w:rsidR="005674F3" w:rsidRDefault="005674F3" w:rsidP="005674F3">
          <w:pPr>
            <w:pStyle w:val="6B91C289873D4ED78EE028D76FFFE34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674F3"/>
    <w:rsid w:val="00710200"/>
    <w:rsid w:val="0087094D"/>
    <w:rsid w:val="00B72819"/>
    <w:rsid w:val="00BE31C7"/>
    <w:rsid w:val="00C601C7"/>
    <w:rsid w:val="00DB3D9A"/>
    <w:rsid w:val="00E4288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674F3"/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6B91C289873D4ED78EE028D76FFFE346">
    <w:name w:val="6B91C289873D4ED78EE028D76FFFE346"/>
    <w:rsid w:val="005674F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2024-11-19T08:45:00Z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